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D2F" w:rsidRPr="00AE3A29" w:rsidRDefault="00B63820" w:rsidP="00C90D2F">
      <w:pPr>
        <w:spacing w:after="200" w:line="276" w:lineRule="auto"/>
        <w:jc w:val="center"/>
        <w:rPr>
          <w:rFonts w:ascii="Times New Roman" w:hAnsi="Times New Roman" w:cs="Times New Roman"/>
          <w:bCs/>
          <w:color w:val="000000"/>
          <w:sz w:val="26"/>
          <w:szCs w:val="26"/>
        </w:rPr>
      </w:pPr>
      <w:r w:rsidRPr="00B63820">
        <w:rPr>
          <w:rFonts w:ascii="Times New Roman" w:hAnsi="Times New Roman" w:cs="Times New Roman"/>
          <w:b/>
          <w:noProof/>
          <w:sz w:val="26"/>
          <w:szCs w:val="26"/>
          <w:lang w:eastAsia="ru-RU"/>
        </w:rPr>
        <w:drawing>
          <wp:inline distT="0" distB="0" distL="0" distR="0">
            <wp:extent cx="5731510" cy="8099187"/>
            <wp:effectExtent l="0" t="0" r="2540" b="0"/>
            <wp:docPr id="1" name="Рисунок 1" descr="C:\Users\USER\Desktop\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3.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8099187"/>
                    </a:xfrm>
                    <a:prstGeom prst="rect">
                      <a:avLst/>
                    </a:prstGeom>
                    <a:noFill/>
                    <a:ln>
                      <a:noFill/>
                    </a:ln>
                  </pic:spPr>
                </pic:pic>
              </a:graphicData>
            </a:graphic>
          </wp:inline>
        </w:drawing>
      </w:r>
      <w:r>
        <w:rPr>
          <w:rFonts w:ascii="Times New Roman" w:hAnsi="Times New Roman" w:cs="Times New Roman"/>
          <w:b/>
          <w:sz w:val="26"/>
          <w:szCs w:val="26"/>
        </w:rPr>
        <w:t xml:space="preserve"> </w:t>
      </w:r>
    </w:p>
    <w:p w:rsidR="002350EB" w:rsidRDefault="002350EB" w:rsidP="00C90D2F">
      <w:pPr>
        <w:spacing w:after="0" w:line="240" w:lineRule="auto"/>
        <w:jc w:val="center"/>
        <w:rPr>
          <w:rFonts w:ascii="Times New Roman" w:hAnsi="Times New Roman" w:cs="Times New Roman"/>
          <w:b/>
          <w:sz w:val="26"/>
          <w:szCs w:val="26"/>
        </w:rPr>
      </w:pPr>
    </w:p>
    <w:p w:rsidR="002350EB" w:rsidRDefault="002350EB" w:rsidP="00C90D2F">
      <w:pPr>
        <w:spacing w:after="0" w:line="240" w:lineRule="auto"/>
        <w:jc w:val="center"/>
        <w:rPr>
          <w:rFonts w:ascii="Times New Roman" w:hAnsi="Times New Roman" w:cs="Times New Roman"/>
          <w:b/>
          <w:sz w:val="26"/>
          <w:szCs w:val="26"/>
        </w:rPr>
      </w:pPr>
    </w:p>
    <w:p w:rsidR="000E0F35" w:rsidRDefault="000E0F35" w:rsidP="00C90D2F">
      <w:pPr>
        <w:spacing w:after="0" w:line="240" w:lineRule="auto"/>
        <w:jc w:val="center"/>
        <w:rPr>
          <w:rFonts w:ascii="Times New Roman" w:hAnsi="Times New Roman" w:cs="Times New Roman"/>
          <w:b/>
          <w:sz w:val="26"/>
          <w:szCs w:val="26"/>
        </w:rPr>
      </w:pPr>
    </w:p>
    <w:p w:rsidR="000E0F35" w:rsidRDefault="000E0F35" w:rsidP="00C90D2F">
      <w:pPr>
        <w:spacing w:after="0" w:line="240" w:lineRule="auto"/>
        <w:jc w:val="center"/>
        <w:rPr>
          <w:rFonts w:ascii="Times New Roman" w:hAnsi="Times New Roman" w:cs="Times New Roman"/>
          <w:b/>
          <w:sz w:val="26"/>
          <w:szCs w:val="26"/>
        </w:rPr>
      </w:pPr>
    </w:p>
    <w:p w:rsidR="00C90D2F" w:rsidRPr="00AE3A29" w:rsidRDefault="00C90D2F" w:rsidP="00C90D2F">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lastRenderedPageBreak/>
        <w:t>ДОПОЛНИТЕЛЬНОЕ СОГЛАШЕНИЕ</w:t>
      </w:r>
    </w:p>
    <w:p w:rsidR="00C90D2F" w:rsidRPr="00AE3A29" w:rsidRDefault="00C90D2F" w:rsidP="00C90D2F">
      <w:pPr>
        <w:spacing w:after="0" w:line="240" w:lineRule="auto"/>
        <w:jc w:val="center"/>
        <w:rPr>
          <w:rFonts w:ascii="Times New Roman" w:hAnsi="Times New Roman" w:cs="Times New Roman"/>
          <w:b/>
          <w:color w:val="FF0000"/>
          <w:sz w:val="26"/>
          <w:szCs w:val="26"/>
        </w:rPr>
      </w:pPr>
      <w:r w:rsidRPr="00AE3A29">
        <w:rPr>
          <w:rFonts w:ascii="Times New Roman" w:hAnsi="Times New Roman" w:cs="Times New Roman"/>
          <w:b/>
          <w:sz w:val="26"/>
          <w:szCs w:val="26"/>
        </w:rPr>
        <w:t>между администрацией и профсоюзным комитетом муниципального бюджетного образовательного учреждения</w:t>
      </w:r>
      <w:r w:rsidRPr="00AE3A29">
        <w:rPr>
          <w:rFonts w:ascii="Times New Roman" w:hAnsi="Times New Roman" w:cs="Times New Roman"/>
          <w:b/>
          <w:color w:val="FF0000"/>
          <w:sz w:val="26"/>
          <w:szCs w:val="26"/>
        </w:rPr>
        <w:t xml:space="preserve"> </w:t>
      </w:r>
      <w:r w:rsidRPr="003F39A6">
        <w:rPr>
          <w:rFonts w:ascii="Times New Roman" w:hAnsi="Times New Roman" w:cs="Times New Roman"/>
          <w:b/>
          <w:sz w:val="26"/>
          <w:szCs w:val="26"/>
        </w:rPr>
        <w:t>«</w:t>
      </w:r>
      <w:r w:rsidR="000E0F35" w:rsidRPr="003F39A6">
        <w:rPr>
          <w:rFonts w:ascii="Times New Roman" w:hAnsi="Times New Roman" w:cs="Times New Roman"/>
          <w:b/>
          <w:sz w:val="26"/>
          <w:szCs w:val="26"/>
        </w:rPr>
        <w:t>Ново-</w:t>
      </w:r>
      <w:proofErr w:type="spellStart"/>
      <w:r w:rsidR="000E0F35" w:rsidRPr="003F39A6">
        <w:rPr>
          <w:rFonts w:ascii="Times New Roman" w:hAnsi="Times New Roman" w:cs="Times New Roman"/>
          <w:b/>
          <w:sz w:val="26"/>
          <w:szCs w:val="26"/>
        </w:rPr>
        <w:t>Ч</w:t>
      </w:r>
      <w:r w:rsidR="00696C83" w:rsidRPr="003F39A6">
        <w:rPr>
          <w:rFonts w:ascii="Times New Roman" w:hAnsi="Times New Roman" w:cs="Times New Roman"/>
          <w:b/>
          <w:sz w:val="26"/>
          <w:szCs w:val="26"/>
        </w:rPr>
        <w:t>ечкабская</w:t>
      </w:r>
      <w:proofErr w:type="spellEnd"/>
      <w:r w:rsidR="00696C83" w:rsidRPr="003F39A6">
        <w:rPr>
          <w:rFonts w:ascii="Times New Roman" w:hAnsi="Times New Roman" w:cs="Times New Roman"/>
          <w:b/>
          <w:sz w:val="26"/>
          <w:szCs w:val="26"/>
        </w:rPr>
        <w:t xml:space="preserve"> </w:t>
      </w:r>
      <w:r w:rsidR="000E0F35" w:rsidRPr="003F39A6">
        <w:rPr>
          <w:rFonts w:ascii="Times New Roman" w:hAnsi="Times New Roman" w:cs="Times New Roman"/>
          <w:b/>
          <w:sz w:val="26"/>
          <w:szCs w:val="26"/>
        </w:rPr>
        <w:t xml:space="preserve"> основная</w:t>
      </w:r>
      <w:r w:rsidRPr="003F39A6">
        <w:rPr>
          <w:rFonts w:ascii="Times New Roman" w:hAnsi="Times New Roman" w:cs="Times New Roman"/>
          <w:b/>
          <w:sz w:val="26"/>
          <w:szCs w:val="26"/>
        </w:rPr>
        <w:t xml:space="preserve"> общеобразовательная школа </w:t>
      </w:r>
      <w:proofErr w:type="spellStart"/>
      <w:r w:rsidRPr="003F39A6">
        <w:rPr>
          <w:rFonts w:ascii="Times New Roman" w:hAnsi="Times New Roman" w:cs="Times New Roman"/>
          <w:b/>
          <w:sz w:val="26"/>
          <w:szCs w:val="26"/>
        </w:rPr>
        <w:t>Буинского</w:t>
      </w:r>
      <w:proofErr w:type="spellEnd"/>
      <w:r w:rsidRPr="003F39A6">
        <w:rPr>
          <w:rFonts w:ascii="Times New Roman" w:hAnsi="Times New Roman" w:cs="Times New Roman"/>
          <w:b/>
          <w:sz w:val="26"/>
          <w:szCs w:val="26"/>
        </w:rPr>
        <w:t xml:space="preserve"> </w:t>
      </w:r>
      <w:r w:rsidR="000E0F35" w:rsidRPr="003F39A6">
        <w:rPr>
          <w:rFonts w:ascii="Times New Roman" w:hAnsi="Times New Roman" w:cs="Times New Roman"/>
          <w:b/>
          <w:sz w:val="26"/>
          <w:szCs w:val="26"/>
        </w:rPr>
        <w:t xml:space="preserve">муниципального </w:t>
      </w:r>
      <w:r w:rsidRPr="003F39A6">
        <w:rPr>
          <w:rFonts w:ascii="Times New Roman" w:hAnsi="Times New Roman" w:cs="Times New Roman"/>
          <w:b/>
          <w:sz w:val="26"/>
          <w:szCs w:val="26"/>
        </w:rPr>
        <w:t>района Республики Татарстан</w:t>
      </w:r>
      <w:r w:rsidR="000E0F35" w:rsidRPr="003F39A6">
        <w:rPr>
          <w:rFonts w:ascii="Times New Roman" w:hAnsi="Times New Roman" w:cs="Times New Roman"/>
          <w:b/>
          <w:sz w:val="26"/>
          <w:szCs w:val="26"/>
        </w:rPr>
        <w:t>»</w:t>
      </w:r>
      <w:r w:rsidRPr="003F39A6">
        <w:rPr>
          <w:rFonts w:ascii="Times New Roman" w:hAnsi="Times New Roman" w:cs="Times New Roman"/>
          <w:b/>
          <w:sz w:val="26"/>
          <w:szCs w:val="26"/>
        </w:rPr>
        <w:t xml:space="preserve"> на 2024-2027 годы</w:t>
      </w:r>
    </w:p>
    <w:p w:rsidR="00C90D2F" w:rsidRPr="00AE3A29" w:rsidRDefault="00C90D2F" w:rsidP="00C90D2F">
      <w:pPr>
        <w:spacing w:after="0" w:line="240" w:lineRule="auto"/>
        <w:jc w:val="both"/>
        <w:rPr>
          <w:rFonts w:ascii="Times New Roman" w:hAnsi="Times New Roman" w:cs="Times New Roman"/>
          <w:b/>
          <w:sz w:val="26"/>
          <w:szCs w:val="26"/>
        </w:rPr>
      </w:pPr>
    </w:p>
    <w:p w:rsidR="00C90D2F" w:rsidRPr="009F62BB" w:rsidRDefault="00C90D2F" w:rsidP="000E0F35">
      <w:pPr>
        <w:spacing w:after="0" w:line="240" w:lineRule="auto"/>
        <w:ind w:firstLine="708"/>
        <w:jc w:val="both"/>
        <w:rPr>
          <w:rFonts w:ascii="Times New Roman" w:hAnsi="Times New Roman" w:cs="Times New Roman"/>
          <w:b/>
          <w:color w:val="FF0000"/>
          <w:sz w:val="26"/>
          <w:szCs w:val="26"/>
        </w:rPr>
      </w:pPr>
      <w:r w:rsidRPr="00AE3A29">
        <w:rPr>
          <w:rFonts w:ascii="Times New Roman" w:hAnsi="Times New Roman" w:cs="Times New Roman"/>
          <w:color w:val="000000"/>
          <w:sz w:val="26"/>
          <w:szCs w:val="26"/>
        </w:rPr>
        <w:t xml:space="preserve">Администрация и профсоюзный комитет муниципального бюджетного образовательного </w:t>
      </w:r>
      <w:r w:rsidRPr="00AE3A29">
        <w:rPr>
          <w:rFonts w:ascii="Times New Roman" w:hAnsi="Times New Roman" w:cs="Times New Roman"/>
          <w:color w:val="000000" w:themeColor="text1"/>
          <w:sz w:val="26"/>
          <w:szCs w:val="26"/>
        </w:rPr>
        <w:t xml:space="preserve">учреждения </w:t>
      </w:r>
      <w:r w:rsidR="000E0F35">
        <w:rPr>
          <w:rFonts w:ascii="Times New Roman" w:hAnsi="Times New Roman" w:cs="Times New Roman"/>
          <w:b/>
          <w:color w:val="FF0000"/>
          <w:sz w:val="26"/>
          <w:szCs w:val="26"/>
        </w:rPr>
        <w:t xml:space="preserve"> </w:t>
      </w:r>
      <w:r w:rsidRPr="00AE3A29">
        <w:rPr>
          <w:rFonts w:ascii="Times New Roman" w:hAnsi="Times New Roman" w:cs="Times New Roman"/>
          <w:b/>
          <w:color w:val="FF0000"/>
          <w:sz w:val="26"/>
          <w:szCs w:val="26"/>
        </w:rPr>
        <w:t xml:space="preserve"> </w:t>
      </w:r>
      <w:r w:rsidRPr="00AE3A29">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AE3A29">
        <w:rPr>
          <w:rFonts w:ascii="Times New Roman" w:hAnsi="Times New Roman" w:cs="Times New Roman"/>
          <w:sz w:val="26"/>
          <w:szCs w:val="26"/>
        </w:rPr>
        <w:t xml:space="preserve"> между администрацией и профсоюзным комитетом муниципального бюджетного образовательного учреждения</w:t>
      </w:r>
      <w:r w:rsidR="000E0F35">
        <w:rPr>
          <w:rFonts w:ascii="Times New Roman" w:hAnsi="Times New Roman" w:cs="Times New Roman"/>
          <w:sz w:val="26"/>
          <w:szCs w:val="26"/>
        </w:rPr>
        <w:t xml:space="preserve"> </w:t>
      </w:r>
      <w:r w:rsidR="000E0F35" w:rsidRPr="003F39A6">
        <w:rPr>
          <w:rFonts w:ascii="Times New Roman" w:hAnsi="Times New Roman" w:cs="Times New Roman"/>
          <w:b/>
          <w:sz w:val="26"/>
          <w:szCs w:val="26"/>
        </w:rPr>
        <w:t>«</w:t>
      </w:r>
      <w:r w:rsidR="003F39A6">
        <w:rPr>
          <w:rFonts w:ascii="Times New Roman" w:hAnsi="Times New Roman" w:cs="Times New Roman"/>
          <w:b/>
          <w:sz w:val="26"/>
          <w:szCs w:val="26"/>
        </w:rPr>
        <w:t>Ново-</w:t>
      </w:r>
      <w:proofErr w:type="spellStart"/>
      <w:r w:rsidR="003F39A6">
        <w:rPr>
          <w:rFonts w:ascii="Times New Roman" w:hAnsi="Times New Roman" w:cs="Times New Roman"/>
          <w:b/>
          <w:sz w:val="26"/>
          <w:szCs w:val="26"/>
        </w:rPr>
        <w:t>Чечкабская</w:t>
      </w:r>
      <w:proofErr w:type="spellEnd"/>
      <w:r w:rsidR="003F39A6">
        <w:rPr>
          <w:rFonts w:ascii="Times New Roman" w:hAnsi="Times New Roman" w:cs="Times New Roman"/>
          <w:b/>
          <w:sz w:val="26"/>
          <w:szCs w:val="26"/>
        </w:rPr>
        <w:t xml:space="preserve"> </w:t>
      </w:r>
      <w:r w:rsidR="000E0F35" w:rsidRPr="003F39A6">
        <w:rPr>
          <w:rFonts w:ascii="Times New Roman" w:hAnsi="Times New Roman" w:cs="Times New Roman"/>
          <w:b/>
          <w:sz w:val="26"/>
          <w:szCs w:val="26"/>
        </w:rPr>
        <w:t xml:space="preserve">основная общеобразовательная школа </w:t>
      </w:r>
      <w:proofErr w:type="spellStart"/>
      <w:r w:rsidR="000E0F35" w:rsidRPr="003F39A6">
        <w:rPr>
          <w:rFonts w:ascii="Times New Roman" w:hAnsi="Times New Roman" w:cs="Times New Roman"/>
          <w:b/>
          <w:sz w:val="26"/>
          <w:szCs w:val="26"/>
        </w:rPr>
        <w:t>Буинского</w:t>
      </w:r>
      <w:proofErr w:type="spellEnd"/>
      <w:r w:rsidR="000E0F35" w:rsidRPr="003F39A6">
        <w:rPr>
          <w:rFonts w:ascii="Times New Roman" w:hAnsi="Times New Roman" w:cs="Times New Roman"/>
          <w:b/>
          <w:sz w:val="26"/>
          <w:szCs w:val="26"/>
        </w:rPr>
        <w:t xml:space="preserve"> муниципального района Республики Татарстан»</w:t>
      </w:r>
      <w:r w:rsidRPr="003F39A6">
        <w:rPr>
          <w:rFonts w:ascii="Times New Roman" w:hAnsi="Times New Roman" w:cs="Times New Roman"/>
          <w:b/>
          <w:sz w:val="26"/>
          <w:szCs w:val="26"/>
        </w:rPr>
        <w:t xml:space="preserve"> </w:t>
      </w:r>
      <w:r w:rsidRPr="00AE3A29">
        <w:rPr>
          <w:rFonts w:ascii="Times New Roman" w:hAnsi="Times New Roman" w:cs="Times New Roman"/>
          <w:sz w:val="26"/>
          <w:szCs w:val="26"/>
        </w:rPr>
        <w:t>на 2024-202</w:t>
      </w:r>
      <w:r>
        <w:rPr>
          <w:rFonts w:ascii="Times New Roman" w:hAnsi="Times New Roman" w:cs="Times New Roman"/>
          <w:sz w:val="26"/>
          <w:szCs w:val="26"/>
        </w:rPr>
        <w:t>7</w:t>
      </w:r>
      <w:r w:rsidRPr="00AE3A29">
        <w:rPr>
          <w:rFonts w:ascii="Times New Roman" w:hAnsi="Times New Roman" w:cs="Times New Roman"/>
          <w:sz w:val="26"/>
          <w:szCs w:val="26"/>
        </w:rPr>
        <w:t xml:space="preserve"> годы </w:t>
      </w:r>
      <w:r w:rsidRPr="00AE3A29">
        <w:rPr>
          <w:rFonts w:ascii="Times New Roman" w:eastAsia="Calibri" w:hAnsi="Times New Roman" w:cs="Times New Roman"/>
          <w:bCs/>
          <w:sz w:val="26"/>
          <w:szCs w:val="26"/>
        </w:rPr>
        <w:t>о нижеследующем (далее- Коллективный договор):</w:t>
      </w:r>
    </w:p>
    <w:p w:rsidR="00C90D2F" w:rsidRPr="00AE3A29" w:rsidRDefault="00C90D2F" w:rsidP="00C90D2F">
      <w:pPr>
        <w:spacing w:after="0" w:line="240" w:lineRule="auto"/>
        <w:jc w:val="both"/>
        <w:rPr>
          <w:rFonts w:ascii="Times New Roman" w:hAnsi="Times New Roman" w:cs="Times New Roman"/>
          <w:sz w:val="26"/>
          <w:szCs w:val="26"/>
        </w:rPr>
      </w:pPr>
    </w:p>
    <w:p w:rsidR="002350EB" w:rsidRPr="003F39A6" w:rsidRDefault="002350EB" w:rsidP="002350EB">
      <w:pPr>
        <w:tabs>
          <w:tab w:val="num" w:pos="1440"/>
        </w:tabs>
        <w:ind w:firstLine="709"/>
        <w:jc w:val="both"/>
        <w:rPr>
          <w:rFonts w:ascii="Times New Roman" w:hAnsi="Times New Roman" w:cs="Times New Roman"/>
          <w:b/>
          <w:spacing w:val="-4"/>
          <w:sz w:val="26"/>
          <w:szCs w:val="26"/>
        </w:rPr>
      </w:pPr>
      <w:r w:rsidRPr="003F39A6">
        <w:rPr>
          <w:rFonts w:ascii="Times New Roman" w:hAnsi="Times New Roman" w:cs="Times New Roman"/>
          <w:b/>
          <w:spacing w:val="-4"/>
          <w:sz w:val="26"/>
          <w:szCs w:val="26"/>
        </w:rPr>
        <w:t>Раздел IV. Развитие педагогического потенциала</w:t>
      </w:r>
    </w:p>
    <w:p w:rsidR="002350EB" w:rsidRPr="003F39A6" w:rsidRDefault="002350EB" w:rsidP="002350EB">
      <w:pPr>
        <w:ind w:firstLine="720"/>
        <w:jc w:val="both"/>
        <w:rPr>
          <w:rFonts w:ascii="Times New Roman" w:hAnsi="Times New Roman" w:cs="Times New Roman"/>
          <w:b/>
          <w:spacing w:val="-4"/>
          <w:sz w:val="26"/>
          <w:szCs w:val="26"/>
        </w:rPr>
      </w:pPr>
      <w:r w:rsidRPr="003F39A6">
        <w:rPr>
          <w:rFonts w:ascii="Times New Roman" w:hAnsi="Times New Roman" w:cs="Times New Roman"/>
          <w:b/>
          <w:spacing w:val="-4"/>
          <w:sz w:val="26"/>
          <w:szCs w:val="26"/>
        </w:rPr>
        <w:t>Пункт 4.2. изложить в следующей редакции:</w:t>
      </w:r>
    </w:p>
    <w:p w:rsidR="002350EB" w:rsidRPr="003F39A6" w:rsidRDefault="002350EB" w:rsidP="002350EB">
      <w:pPr>
        <w:ind w:firstLine="720"/>
        <w:jc w:val="both"/>
        <w:rPr>
          <w:rFonts w:ascii="Times New Roman" w:hAnsi="Times New Roman" w:cs="Times New Roman"/>
          <w:b/>
          <w:spacing w:val="-4"/>
          <w:sz w:val="26"/>
          <w:szCs w:val="26"/>
        </w:rPr>
      </w:pPr>
      <w:r w:rsidRPr="003F39A6">
        <w:rPr>
          <w:rFonts w:ascii="Times New Roman" w:hAnsi="Times New Roman" w:cs="Times New Roman"/>
          <w:spacing w:val="-4"/>
          <w:sz w:val="26"/>
          <w:szCs w:val="26"/>
        </w:rPr>
        <w:t>4.2.</w:t>
      </w:r>
      <w:r w:rsidRPr="003F39A6">
        <w:rPr>
          <w:rFonts w:ascii="Times New Roman" w:hAnsi="Times New Roman" w:cs="Times New Roman"/>
          <w:b/>
          <w:spacing w:val="-4"/>
          <w:sz w:val="26"/>
          <w:szCs w:val="26"/>
        </w:rPr>
        <w:t xml:space="preserve"> </w:t>
      </w:r>
      <w:r w:rsidRPr="003F39A6">
        <w:rPr>
          <w:rFonts w:ascii="Times New Roman" w:hAnsi="Times New Roman" w:cs="Times New Roman"/>
          <w:spacing w:val="-2"/>
          <w:sz w:val="26"/>
          <w:szCs w:val="26"/>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3F39A6">
        <w:rPr>
          <w:rFonts w:ascii="Times New Roman" w:hAnsi="Times New Roman" w:cs="Times New Roman"/>
          <w:spacing w:val="-2"/>
          <w:sz w:val="26"/>
          <w:szCs w:val="26"/>
        </w:rPr>
        <w:t>Минпросвещения</w:t>
      </w:r>
      <w:proofErr w:type="spellEnd"/>
      <w:r w:rsidRPr="003F39A6">
        <w:rPr>
          <w:rFonts w:ascii="Times New Roman" w:hAnsi="Times New Roman" w:cs="Times New Roman"/>
          <w:spacing w:val="-2"/>
          <w:sz w:val="26"/>
          <w:szCs w:val="26"/>
        </w:rPr>
        <w:t xml:space="preserve"> России, Профсоюза работников народного образования и науки РФ от 22.12.2025 года № ОК-3775/08/756). (Приложение № 3).</w:t>
      </w:r>
    </w:p>
    <w:p w:rsidR="002350EB" w:rsidRPr="003F39A6" w:rsidRDefault="002350EB" w:rsidP="002350EB">
      <w:pPr>
        <w:spacing w:after="0" w:line="240" w:lineRule="auto"/>
        <w:ind w:firstLine="708"/>
        <w:jc w:val="both"/>
        <w:rPr>
          <w:rFonts w:ascii="Times New Roman" w:eastAsia="Times New Roman" w:hAnsi="Times New Roman" w:cs="Times New Roman"/>
          <w:b/>
          <w:color w:val="000000"/>
          <w:sz w:val="26"/>
          <w:szCs w:val="26"/>
          <w:u w:val="single"/>
          <w:lang w:eastAsia="ru-RU"/>
        </w:rPr>
      </w:pPr>
      <w:r w:rsidRPr="003F39A6">
        <w:rPr>
          <w:rFonts w:ascii="Times New Roman" w:eastAsia="Times New Roman" w:hAnsi="Times New Roman" w:cs="Times New Roman"/>
          <w:b/>
          <w:color w:val="000000"/>
          <w:sz w:val="26"/>
          <w:szCs w:val="26"/>
          <w:u w:val="single"/>
          <w:lang w:val="en-US" w:eastAsia="ru-RU"/>
        </w:rPr>
        <w:t>V</w:t>
      </w:r>
      <w:r w:rsidRPr="003F39A6">
        <w:rPr>
          <w:rFonts w:ascii="Times New Roman" w:eastAsia="Times New Roman" w:hAnsi="Times New Roman" w:cs="Times New Roman"/>
          <w:b/>
          <w:color w:val="000000"/>
          <w:sz w:val="26"/>
          <w:szCs w:val="26"/>
          <w:u w:val="single"/>
          <w:lang w:eastAsia="ru-RU"/>
        </w:rPr>
        <w:t>. Трудовые отношения, рабочее время и время отдыха</w:t>
      </w:r>
    </w:p>
    <w:p w:rsidR="002350EB" w:rsidRPr="003F39A6" w:rsidRDefault="002350EB" w:rsidP="002350EB">
      <w:pPr>
        <w:spacing w:after="0" w:line="240" w:lineRule="auto"/>
        <w:ind w:firstLine="708"/>
        <w:jc w:val="both"/>
        <w:rPr>
          <w:rFonts w:ascii="Times New Roman" w:eastAsia="Times New Roman" w:hAnsi="Times New Roman" w:cs="Times New Roman"/>
          <w:b/>
          <w:color w:val="000000"/>
          <w:sz w:val="26"/>
          <w:szCs w:val="26"/>
          <w:u w:val="single"/>
          <w:lang w:eastAsia="ru-RU"/>
        </w:rPr>
      </w:pPr>
    </w:p>
    <w:p w:rsidR="002350EB" w:rsidRPr="003F39A6" w:rsidRDefault="002350EB" w:rsidP="002350EB">
      <w:pPr>
        <w:ind w:firstLine="708"/>
        <w:rPr>
          <w:rFonts w:ascii="Times New Roman" w:hAnsi="Times New Roman" w:cs="Times New Roman"/>
          <w:b/>
          <w:spacing w:val="-2"/>
          <w:sz w:val="26"/>
          <w:szCs w:val="26"/>
        </w:rPr>
      </w:pPr>
      <w:r w:rsidRPr="003F39A6">
        <w:rPr>
          <w:rFonts w:ascii="Times New Roman" w:hAnsi="Times New Roman" w:cs="Times New Roman"/>
          <w:b/>
          <w:spacing w:val="-2"/>
          <w:sz w:val="26"/>
          <w:szCs w:val="26"/>
        </w:rPr>
        <w:t>Пункт 5.1.3 абзац пятый изложить в следующей редакции:</w:t>
      </w:r>
    </w:p>
    <w:p w:rsidR="002350EB" w:rsidRPr="003F39A6" w:rsidRDefault="002350EB" w:rsidP="0069327F">
      <w:pPr>
        <w:ind w:firstLine="709"/>
        <w:jc w:val="both"/>
        <w:rPr>
          <w:rFonts w:ascii="Times New Roman" w:hAnsi="Times New Roman" w:cs="Times New Roman"/>
          <w:bCs/>
          <w:spacing w:val="-2"/>
          <w:sz w:val="26"/>
          <w:szCs w:val="26"/>
        </w:rPr>
      </w:pPr>
      <w:r w:rsidRPr="003F39A6">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3F39A6">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350EB" w:rsidRPr="003F39A6" w:rsidRDefault="002350EB" w:rsidP="002350EB">
      <w:pPr>
        <w:ind w:firstLine="709"/>
        <w:jc w:val="both"/>
        <w:rPr>
          <w:rFonts w:ascii="Times New Roman" w:hAnsi="Times New Roman" w:cs="Times New Roman"/>
          <w:b/>
          <w:spacing w:val="-2"/>
          <w:sz w:val="26"/>
          <w:szCs w:val="26"/>
        </w:rPr>
      </w:pPr>
      <w:r w:rsidRPr="003F39A6">
        <w:rPr>
          <w:rFonts w:ascii="Times New Roman" w:hAnsi="Times New Roman" w:cs="Times New Roman"/>
          <w:b/>
          <w:spacing w:val="-2"/>
          <w:sz w:val="26"/>
          <w:szCs w:val="26"/>
        </w:rPr>
        <w:t>Пункт 5.1.5. изложить в новой редакции:</w:t>
      </w:r>
    </w:p>
    <w:p w:rsidR="002350EB" w:rsidRPr="003F39A6" w:rsidRDefault="002350EB" w:rsidP="002350EB">
      <w:pPr>
        <w:spacing w:after="0" w:line="240" w:lineRule="auto"/>
        <w:rPr>
          <w:rFonts w:ascii="Times New Roman" w:hAnsi="Times New Roman" w:cs="Times New Roman"/>
          <w:bCs/>
          <w:sz w:val="26"/>
          <w:szCs w:val="26"/>
        </w:rPr>
      </w:pPr>
      <w:r w:rsidRPr="003F39A6">
        <w:rPr>
          <w:rFonts w:ascii="Times New Roman" w:hAnsi="Times New Roman" w:cs="Times New Roman"/>
          <w:bCs/>
          <w:sz w:val="26"/>
          <w:szCs w:val="26"/>
        </w:rPr>
        <w:t xml:space="preserve">5.1.5. </w:t>
      </w:r>
      <w:r w:rsidRPr="003F39A6">
        <w:rPr>
          <w:rFonts w:ascii="Times New Roman" w:hAnsi="Times New Roman" w:cs="Times New Roman"/>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5" w:anchor="/multilink/70291362/paragraph/10555207/number/1" w:history="1">
        <w:r w:rsidRPr="003F39A6">
          <w:rPr>
            <w:rFonts w:ascii="Times New Roman" w:eastAsia="Liberation Sans" w:hAnsi="Times New Roman" w:cs="Times New Roman"/>
            <w:spacing w:val="-2"/>
            <w:sz w:val="26"/>
            <w:szCs w:val="26"/>
            <w:u w:val="single"/>
            <w:shd w:val="clear" w:color="auto" w:fill="FFFFFF"/>
          </w:rPr>
          <w:t xml:space="preserve">квалификационных </w:t>
        </w:r>
        <w:r w:rsidRPr="003F39A6">
          <w:rPr>
            <w:rFonts w:ascii="Times New Roman" w:eastAsia="Liberation Sans" w:hAnsi="Times New Roman" w:cs="Times New Roman"/>
            <w:spacing w:val="-2"/>
            <w:sz w:val="26"/>
            <w:szCs w:val="26"/>
            <w:u w:val="single"/>
            <w:shd w:val="clear" w:color="auto" w:fill="FFFFFF"/>
          </w:rPr>
          <w:lastRenderedPageBreak/>
          <w:t>справочниках</w:t>
        </w:r>
      </w:hyperlink>
      <w:r w:rsidRPr="003F39A6">
        <w:rPr>
          <w:rFonts w:ascii="Times New Roman" w:hAnsi="Times New Roman" w:cs="Times New Roman"/>
          <w:sz w:val="26"/>
          <w:szCs w:val="26"/>
          <w:shd w:val="clear" w:color="auto" w:fill="FFFFFF"/>
        </w:rPr>
        <w:t>, и (или) </w:t>
      </w:r>
      <w:hyperlink r:id="rId6" w:anchor="/document/57746200/entry/0" w:history="1">
        <w:r w:rsidRPr="003F39A6">
          <w:rPr>
            <w:rFonts w:ascii="Times New Roman" w:eastAsia="Liberation Sans" w:hAnsi="Times New Roman" w:cs="Times New Roman"/>
            <w:spacing w:val="-2"/>
            <w:sz w:val="26"/>
            <w:szCs w:val="26"/>
            <w:u w:val="single"/>
            <w:shd w:val="clear" w:color="auto" w:fill="FFFFFF"/>
          </w:rPr>
          <w:t>профессиональным стандартам</w:t>
        </w:r>
      </w:hyperlink>
      <w:r w:rsidRPr="003F39A6">
        <w:rPr>
          <w:rFonts w:ascii="Times New Roman" w:hAnsi="Times New Roman" w:cs="Times New Roman"/>
          <w:sz w:val="26"/>
          <w:szCs w:val="26"/>
          <w:shd w:val="clear" w:color="auto" w:fill="FFFFFF"/>
        </w:rPr>
        <w:t>, если иное не установлено настоящим Федеральным законом.</w:t>
      </w:r>
    </w:p>
    <w:p w:rsidR="002350EB" w:rsidRPr="003F39A6" w:rsidRDefault="002350EB" w:rsidP="002350EB">
      <w:pPr>
        <w:spacing w:after="0" w:line="240" w:lineRule="auto"/>
        <w:ind w:firstLine="708"/>
        <w:rPr>
          <w:rFonts w:ascii="Times New Roman" w:hAnsi="Times New Roman" w:cs="Times New Roman"/>
          <w:sz w:val="26"/>
          <w:szCs w:val="26"/>
        </w:rPr>
      </w:pPr>
      <w:r w:rsidRPr="003F39A6">
        <w:rPr>
          <w:rFonts w:ascii="Times New Roman" w:hAnsi="Times New Roman" w:cs="Times New Roman"/>
          <w:sz w:val="26"/>
          <w:szCs w:val="26"/>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w:t>
      </w:r>
    </w:p>
    <w:p w:rsidR="002350EB" w:rsidRPr="003F39A6" w:rsidRDefault="002350EB" w:rsidP="002350EB">
      <w:pPr>
        <w:spacing w:after="0" w:line="240" w:lineRule="auto"/>
        <w:ind w:firstLine="708"/>
        <w:rPr>
          <w:rFonts w:ascii="Times New Roman" w:hAnsi="Times New Roman" w:cs="Times New Roman"/>
          <w:sz w:val="26"/>
          <w:szCs w:val="26"/>
        </w:rPr>
      </w:pPr>
      <w:r w:rsidRPr="003F39A6">
        <w:rPr>
          <w:rFonts w:ascii="Times New Roman" w:hAnsi="Times New Roman" w:cs="Times New Roman"/>
          <w:sz w:val="26"/>
          <w:szCs w:val="26"/>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2350EB" w:rsidRPr="003F39A6" w:rsidRDefault="002350EB" w:rsidP="002350EB">
      <w:pPr>
        <w:spacing w:after="0" w:line="240" w:lineRule="auto"/>
        <w:ind w:firstLine="708"/>
        <w:rPr>
          <w:rFonts w:ascii="Times New Roman" w:hAnsi="Times New Roman" w:cs="Times New Roman"/>
          <w:spacing w:val="-4"/>
          <w:sz w:val="26"/>
          <w:szCs w:val="26"/>
        </w:rPr>
      </w:pPr>
      <w:r w:rsidRPr="003F39A6">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2350EB" w:rsidRPr="003F39A6" w:rsidRDefault="002350EB" w:rsidP="002350EB">
      <w:pPr>
        <w:spacing w:after="0" w:line="240" w:lineRule="auto"/>
        <w:ind w:firstLine="708"/>
        <w:rPr>
          <w:rFonts w:ascii="Times New Roman" w:hAnsi="Times New Roman" w:cs="Times New Roman"/>
          <w:spacing w:val="-4"/>
          <w:sz w:val="26"/>
          <w:szCs w:val="26"/>
        </w:rPr>
      </w:pPr>
      <w:r w:rsidRPr="003F39A6">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350EB" w:rsidRPr="003F39A6" w:rsidRDefault="002350EB" w:rsidP="002350EB">
      <w:pPr>
        <w:spacing w:after="0" w:line="240" w:lineRule="auto"/>
        <w:ind w:firstLine="708"/>
        <w:rPr>
          <w:rFonts w:ascii="Times New Roman" w:hAnsi="Times New Roman" w:cs="Times New Roman"/>
          <w:spacing w:val="-4"/>
          <w:sz w:val="26"/>
          <w:szCs w:val="26"/>
        </w:rPr>
      </w:pPr>
      <w:r w:rsidRPr="003F39A6">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350EB" w:rsidRPr="003F39A6" w:rsidRDefault="002350EB" w:rsidP="002350EB">
      <w:pPr>
        <w:ind w:firstLine="708"/>
        <w:rPr>
          <w:rFonts w:ascii="Times New Roman" w:hAnsi="Times New Roman" w:cs="Times New Roman"/>
          <w:b/>
          <w:spacing w:val="-2"/>
          <w:sz w:val="26"/>
          <w:szCs w:val="26"/>
        </w:rPr>
      </w:pPr>
      <w:r w:rsidRPr="003F39A6">
        <w:rPr>
          <w:rFonts w:ascii="Times New Roman" w:hAnsi="Times New Roman" w:cs="Times New Roman"/>
          <w:b/>
          <w:spacing w:val="-2"/>
          <w:sz w:val="26"/>
          <w:szCs w:val="26"/>
        </w:rPr>
        <w:t xml:space="preserve">Пункт 5.13. абзац второй </w:t>
      </w:r>
      <w:r w:rsidRPr="003F39A6">
        <w:rPr>
          <w:rFonts w:ascii="Times New Roman" w:hAnsi="Times New Roman" w:cs="Times New Roman"/>
          <w:b/>
          <w:spacing w:val="-2"/>
          <w:sz w:val="26"/>
          <w:szCs w:val="26"/>
          <w:lang w:val="x-none"/>
        </w:rPr>
        <w:t>изложить в следующей редакции</w:t>
      </w:r>
      <w:r w:rsidRPr="003F39A6">
        <w:rPr>
          <w:rFonts w:ascii="Times New Roman" w:hAnsi="Times New Roman" w:cs="Times New Roman"/>
          <w:b/>
          <w:spacing w:val="-2"/>
          <w:sz w:val="26"/>
          <w:szCs w:val="26"/>
        </w:rPr>
        <w:t>:</w:t>
      </w:r>
    </w:p>
    <w:p w:rsidR="002350EB" w:rsidRPr="003F39A6" w:rsidRDefault="002350EB" w:rsidP="002350EB">
      <w:pPr>
        <w:ind w:firstLine="709"/>
        <w:jc w:val="both"/>
        <w:rPr>
          <w:rFonts w:ascii="Times New Roman" w:hAnsi="Times New Roman" w:cs="Times New Roman"/>
          <w:spacing w:val="-2"/>
          <w:sz w:val="26"/>
          <w:szCs w:val="26"/>
          <w:shd w:val="clear" w:color="auto" w:fill="FFFFFF"/>
        </w:rPr>
      </w:pPr>
      <w:r w:rsidRPr="003F39A6">
        <w:rPr>
          <w:rFonts w:ascii="Times New Roman" w:hAnsi="Times New Roman" w:cs="Times New Roman"/>
          <w:bCs/>
          <w:spacing w:val="-2"/>
          <w:sz w:val="26"/>
          <w:szCs w:val="26"/>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w:t>
      </w:r>
      <w:r w:rsidRPr="003F39A6">
        <w:rPr>
          <w:rFonts w:ascii="Times New Roman" w:hAnsi="Times New Roman" w:cs="Times New Roman"/>
          <w:bCs/>
          <w:spacing w:val="-2"/>
          <w:sz w:val="26"/>
          <w:szCs w:val="26"/>
        </w:rPr>
        <w:lastRenderedPageBreak/>
        <w:t>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3F39A6">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2350EB" w:rsidRPr="003F39A6" w:rsidRDefault="002350EB" w:rsidP="002350EB">
      <w:pPr>
        <w:ind w:firstLine="709"/>
        <w:jc w:val="both"/>
        <w:rPr>
          <w:rFonts w:ascii="Times New Roman" w:hAnsi="Times New Roman" w:cs="Times New Roman"/>
          <w:b/>
          <w:bCs/>
          <w:spacing w:val="-2"/>
          <w:sz w:val="26"/>
          <w:szCs w:val="26"/>
          <w:shd w:val="clear" w:color="auto" w:fill="FFFFFF"/>
        </w:rPr>
      </w:pPr>
      <w:r w:rsidRPr="003F39A6">
        <w:rPr>
          <w:rFonts w:ascii="Times New Roman" w:hAnsi="Times New Roman" w:cs="Times New Roman"/>
          <w:b/>
          <w:bCs/>
          <w:spacing w:val="-2"/>
          <w:sz w:val="26"/>
          <w:szCs w:val="26"/>
          <w:shd w:val="clear" w:color="auto" w:fill="FFFFFF"/>
        </w:rPr>
        <w:t>Пункт 5.16 абзац первый изложить в следующей редакции:</w:t>
      </w:r>
    </w:p>
    <w:p w:rsidR="002350EB" w:rsidRPr="003F39A6" w:rsidRDefault="002350EB" w:rsidP="002350EB">
      <w:pPr>
        <w:ind w:firstLine="709"/>
        <w:jc w:val="both"/>
        <w:rPr>
          <w:rFonts w:ascii="Times New Roman" w:hAnsi="Times New Roman" w:cs="Times New Roman"/>
          <w:spacing w:val="-2"/>
          <w:sz w:val="26"/>
          <w:szCs w:val="26"/>
          <w:shd w:val="clear" w:color="auto" w:fill="FFFFFF"/>
        </w:rPr>
      </w:pPr>
      <w:r w:rsidRPr="003F39A6">
        <w:rPr>
          <w:rFonts w:ascii="Times New Roman" w:hAnsi="Times New Roman" w:cs="Times New Roman"/>
          <w:spacing w:val="-2"/>
          <w:sz w:val="26"/>
          <w:szCs w:val="26"/>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2350EB" w:rsidRPr="003F39A6" w:rsidRDefault="002350EB" w:rsidP="002350EB">
      <w:pPr>
        <w:ind w:firstLine="709"/>
        <w:jc w:val="both"/>
        <w:rPr>
          <w:rFonts w:ascii="Times New Roman" w:hAnsi="Times New Roman" w:cs="Times New Roman"/>
          <w:b/>
          <w:bCs/>
          <w:spacing w:val="-2"/>
          <w:sz w:val="26"/>
          <w:szCs w:val="26"/>
          <w:shd w:val="clear" w:color="auto" w:fill="FFFFFF"/>
        </w:rPr>
      </w:pPr>
      <w:r w:rsidRPr="003F39A6">
        <w:rPr>
          <w:rFonts w:ascii="Times New Roman" w:hAnsi="Times New Roman" w:cs="Times New Roman"/>
          <w:b/>
          <w:bCs/>
          <w:spacing w:val="-2"/>
          <w:sz w:val="26"/>
          <w:szCs w:val="26"/>
          <w:shd w:val="clear" w:color="auto" w:fill="FFFFFF"/>
        </w:rPr>
        <w:t>Добавить пункт 5.19.1. следующего содержания:</w:t>
      </w:r>
    </w:p>
    <w:p w:rsidR="002350EB" w:rsidRPr="003F39A6" w:rsidRDefault="002350EB" w:rsidP="002350EB">
      <w:pPr>
        <w:widowControl w:val="0"/>
        <w:spacing w:after="3" w:line="240" w:lineRule="auto"/>
        <w:jc w:val="both"/>
        <w:rPr>
          <w:rFonts w:ascii="Times New Roman" w:hAnsi="Times New Roman" w:cs="Times New Roman"/>
          <w:sz w:val="26"/>
          <w:szCs w:val="26"/>
        </w:rPr>
      </w:pPr>
      <w:r w:rsidRPr="003F39A6">
        <w:rPr>
          <w:rFonts w:ascii="Times New Roman" w:hAnsi="Times New Roman" w:cs="Times New Roman"/>
          <w:b/>
          <w:bCs/>
          <w:spacing w:val="-2"/>
          <w:sz w:val="26"/>
          <w:szCs w:val="26"/>
          <w:shd w:val="clear" w:color="auto" w:fill="FFFFFF"/>
        </w:rPr>
        <w:t xml:space="preserve"> </w:t>
      </w:r>
      <w:r w:rsidRPr="003F39A6">
        <w:rPr>
          <w:rFonts w:ascii="Times New Roman" w:hAnsi="Times New Roman" w:cs="Times New Roman"/>
          <w:b/>
          <w:bCs/>
          <w:spacing w:val="-2"/>
          <w:sz w:val="26"/>
          <w:szCs w:val="26"/>
          <w:shd w:val="clear" w:color="auto" w:fill="FFFFFF"/>
        </w:rPr>
        <w:tab/>
      </w:r>
      <w:r w:rsidRPr="003F39A6">
        <w:rPr>
          <w:rFonts w:ascii="Times New Roman" w:hAnsi="Times New Roman" w:cs="Times New Roman"/>
          <w:sz w:val="26"/>
          <w:szCs w:val="26"/>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2350EB" w:rsidRPr="003F39A6" w:rsidRDefault="002350EB" w:rsidP="002350EB">
      <w:pPr>
        <w:widowControl w:val="0"/>
        <w:spacing w:after="3" w:line="240" w:lineRule="auto"/>
        <w:jc w:val="both"/>
        <w:rPr>
          <w:rFonts w:ascii="Times New Roman" w:hAnsi="Times New Roman" w:cs="Times New Roman"/>
          <w:sz w:val="26"/>
          <w:szCs w:val="26"/>
        </w:rPr>
      </w:pPr>
      <w:r w:rsidRPr="003F39A6">
        <w:rPr>
          <w:rFonts w:ascii="Times New Roman" w:hAnsi="Times New Roman" w:cs="Times New Roman"/>
          <w:sz w:val="26"/>
          <w:szCs w:val="26"/>
        </w:rPr>
        <w:t xml:space="preserve"> - приостанавливать действие трудовых договоров на период прохождения военной службы (ч. 1 ст. 351.7 ТК РФ);</w:t>
      </w:r>
    </w:p>
    <w:p w:rsidR="002350EB" w:rsidRPr="003F39A6" w:rsidRDefault="002350EB" w:rsidP="002350EB">
      <w:pPr>
        <w:widowControl w:val="0"/>
        <w:spacing w:after="3" w:line="240" w:lineRule="auto"/>
        <w:jc w:val="both"/>
        <w:rPr>
          <w:rFonts w:ascii="Times New Roman" w:hAnsi="Times New Roman" w:cs="Times New Roman"/>
          <w:sz w:val="26"/>
          <w:szCs w:val="26"/>
        </w:rPr>
      </w:pPr>
      <w:r w:rsidRPr="003F39A6">
        <w:rPr>
          <w:rFonts w:ascii="Times New Roman" w:hAnsi="Times New Roman" w:cs="Times New Roman"/>
          <w:sz w:val="26"/>
          <w:szCs w:val="26"/>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350EB" w:rsidRPr="003F39A6" w:rsidRDefault="002350EB" w:rsidP="002350EB">
      <w:pPr>
        <w:widowControl w:val="0"/>
        <w:spacing w:after="3" w:line="240" w:lineRule="auto"/>
        <w:jc w:val="both"/>
        <w:rPr>
          <w:rFonts w:ascii="Times New Roman" w:hAnsi="Times New Roman" w:cs="Times New Roman"/>
          <w:sz w:val="26"/>
          <w:szCs w:val="26"/>
        </w:rPr>
      </w:pPr>
      <w:r w:rsidRPr="003F39A6">
        <w:rPr>
          <w:rFonts w:ascii="Times New Roman" w:hAnsi="Times New Roman" w:cs="Times New Roman"/>
          <w:sz w:val="26"/>
          <w:szCs w:val="26"/>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350EB" w:rsidRPr="003F39A6" w:rsidRDefault="002350EB" w:rsidP="002350EB">
      <w:pPr>
        <w:widowControl w:val="0"/>
        <w:spacing w:after="3" w:line="240" w:lineRule="auto"/>
        <w:jc w:val="both"/>
        <w:rPr>
          <w:rFonts w:ascii="Times New Roman" w:hAnsi="Times New Roman" w:cs="Times New Roman"/>
          <w:sz w:val="26"/>
          <w:szCs w:val="26"/>
        </w:rPr>
      </w:pPr>
      <w:r w:rsidRPr="003F39A6">
        <w:rPr>
          <w:rFonts w:ascii="Times New Roman" w:hAnsi="Times New Roman" w:cs="Times New Roman"/>
          <w:sz w:val="26"/>
          <w:szCs w:val="26"/>
        </w:rPr>
        <w:lastRenderedPageBreak/>
        <w:t xml:space="preserve">- возобновить действие трудового договора в день выхода демобилизованного работника на работу (ч. 8 ст. 351.7 ТК РФ); </w:t>
      </w:r>
    </w:p>
    <w:p w:rsidR="002350EB" w:rsidRPr="003F39A6" w:rsidRDefault="002350EB" w:rsidP="002350EB">
      <w:pPr>
        <w:widowControl w:val="0"/>
        <w:spacing w:after="3" w:line="240" w:lineRule="auto"/>
        <w:ind w:left="-81"/>
        <w:jc w:val="both"/>
        <w:rPr>
          <w:rFonts w:ascii="Times New Roman" w:hAnsi="Times New Roman" w:cs="Times New Roman"/>
          <w:sz w:val="26"/>
          <w:szCs w:val="26"/>
        </w:rPr>
      </w:pPr>
      <w:r w:rsidRPr="003F39A6">
        <w:rPr>
          <w:rFonts w:ascii="Times New Roman" w:hAnsi="Times New Roman" w:cs="Times New Roman"/>
          <w:sz w:val="26"/>
          <w:szCs w:val="26"/>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2350EB" w:rsidRPr="003F39A6" w:rsidRDefault="002350EB" w:rsidP="002350EB">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p>
    <w:p w:rsidR="002350EB" w:rsidRPr="003F39A6" w:rsidRDefault="002350EB" w:rsidP="002350EB">
      <w:pPr>
        <w:spacing w:after="0" w:line="240" w:lineRule="auto"/>
        <w:ind w:firstLine="708"/>
        <w:jc w:val="both"/>
        <w:rPr>
          <w:rFonts w:ascii="Times New Roman" w:hAnsi="Times New Roman" w:cs="Times New Roman"/>
          <w:sz w:val="26"/>
          <w:szCs w:val="26"/>
        </w:rPr>
      </w:pPr>
      <w:r w:rsidRPr="003F39A6">
        <w:rPr>
          <w:rFonts w:ascii="Times New Roman" w:hAnsi="Times New Roman" w:cs="Times New Roman"/>
          <w:b/>
          <w:bCs/>
          <w:sz w:val="26"/>
          <w:szCs w:val="26"/>
        </w:rPr>
        <w:t xml:space="preserve">Раздел </w:t>
      </w:r>
      <w:r w:rsidRPr="003F39A6">
        <w:rPr>
          <w:rFonts w:ascii="Times New Roman" w:hAnsi="Times New Roman" w:cs="Times New Roman"/>
          <w:b/>
          <w:bCs/>
          <w:sz w:val="26"/>
          <w:szCs w:val="26"/>
          <w:lang w:val="en-US"/>
        </w:rPr>
        <w:t>IX</w:t>
      </w:r>
      <w:r w:rsidRPr="003F39A6">
        <w:rPr>
          <w:rFonts w:ascii="Times New Roman" w:hAnsi="Times New Roman" w:cs="Times New Roman"/>
          <w:b/>
          <w:bCs/>
          <w:sz w:val="26"/>
          <w:szCs w:val="26"/>
        </w:rPr>
        <w:t>. Социальные гарантии, льготы</w:t>
      </w:r>
      <w:r w:rsidRPr="003F39A6">
        <w:rPr>
          <w:rFonts w:ascii="Times New Roman" w:hAnsi="Times New Roman" w:cs="Times New Roman"/>
          <w:sz w:val="26"/>
          <w:szCs w:val="26"/>
        </w:rPr>
        <w:t xml:space="preserve"> </w:t>
      </w:r>
    </w:p>
    <w:p w:rsidR="002350EB" w:rsidRPr="003F39A6" w:rsidRDefault="002350EB" w:rsidP="002350EB">
      <w:pPr>
        <w:spacing w:after="0" w:line="240" w:lineRule="auto"/>
        <w:ind w:firstLine="708"/>
        <w:jc w:val="both"/>
        <w:rPr>
          <w:rFonts w:ascii="Times New Roman" w:hAnsi="Times New Roman" w:cs="Times New Roman"/>
          <w:sz w:val="26"/>
          <w:szCs w:val="26"/>
        </w:rPr>
      </w:pPr>
    </w:p>
    <w:p w:rsidR="002350EB" w:rsidRPr="003F39A6" w:rsidRDefault="002350EB" w:rsidP="002350EB">
      <w:pPr>
        <w:ind w:firstLine="709"/>
        <w:jc w:val="both"/>
        <w:rPr>
          <w:rFonts w:ascii="Times New Roman" w:hAnsi="Times New Roman" w:cs="Times New Roman"/>
          <w:b/>
          <w:bCs/>
          <w:spacing w:val="-2"/>
          <w:sz w:val="26"/>
          <w:szCs w:val="26"/>
          <w:shd w:val="clear" w:color="auto" w:fill="FFFFFF"/>
        </w:rPr>
      </w:pPr>
      <w:r w:rsidRPr="003F39A6">
        <w:rPr>
          <w:rFonts w:ascii="Times New Roman" w:hAnsi="Times New Roman" w:cs="Times New Roman"/>
          <w:b/>
          <w:bCs/>
          <w:spacing w:val="-2"/>
          <w:sz w:val="26"/>
          <w:szCs w:val="26"/>
          <w:shd w:val="clear" w:color="auto" w:fill="FFFFFF"/>
        </w:rPr>
        <w:t>Пункт 9.2.1 изложить в следующей редакции:</w:t>
      </w:r>
    </w:p>
    <w:p w:rsidR="002350EB" w:rsidRPr="003F39A6" w:rsidRDefault="002350EB" w:rsidP="002350EB">
      <w:pPr>
        <w:widowControl w:val="0"/>
        <w:spacing w:after="0" w:line="240" w:lineRule="auto"/>
        <w:ind w:firstLine="708"/>
        <w:jc w:val="both"/>
        <w:rPr>
          <w:rFonts w:ascii="Times New Roman" w:hAnsi="Times New Roman" w:cs="Times New Roman"/>
          <w:color w:val="000000"/>
          <w:sz w:val="26"/>
          <w:szCs w:val="26"/>
          <w:shd w:val="clear" w:color="auto" w:fill="FFFFFF"/>
        </w:rPr>
      </w:pPr>
      <w:r w:rsidRPr="003F39A6">
        <w:rPr>
          <w:rFonts w:ascii="Times New Roman" w:hAnsi="Times New Roman" w:cs="Times New Roman"/>
          <w:color w:val="333333"/>
          <w:sz w:val="26"/>
          <w:szCs w:val="26"/>
          <w:shd w:val="clear" w:color="auto" w:fill="FFFFFF"/>
        </w:rPr>
        <w:t>9.2.1.О</w:t>
      </w:r>
      <w:r w:rsidRPr="003F39A6">
        <w:rPr>
          <w:rFonts w:ascii="Times New Roman" w:hAnsi="Times New Roman" w:cs="Times New Roman"/>
          <w:color w:val="000000"/>
          <w:sz w:val="26"/>
          <w:szCs w:val="26"/>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sidRPr="003F39A6">
        <w:rPr>
          <w:rFonts w:ascii="Times New Roman" w:hAnsi="Times New Roman" w:cs="Times New Roman"/>
          <w:color w:val="000000"/>
          <w:sz w:val="28"/>
          <w:szCs w:val="28"/>
          <w:shd w:val="clear" w:color="auto" w:fill="FFFFFF"/>
        </w:rPr>
        <w:t xml:space="preserve"> использования более четырех </w:t>
      </w:r>
      <w:r w:rsidRPr="003F39A6">
        <w:rPr>
          <w:rFonts w:ascii="Times New Roman" w:hAnsi="Times New Roman" w:cs="Times New Roman"/>
          <w:color w:val="000000"/>
          <w:sz w:val="26"/>
          <w:szCs w:val="26"/>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3F39A6">
        <w:rPr>
          <w:rFonts w:ascii="Times New Roman" w:hAnsi="Times New Roman" w:cs="Times New Roman"/>
          <w:sz w:val="26"/>
          <w:szCs w:val="26"/>
        </w:rPr>
        <w:t>ре </w:t>
      </w:r>
      <w:hyperlink r:id="rId7" w:history="1">
        <w:r w:rsidRPr="003F39A6">
          <w:rPr>
            <w:rFonts w:ascii="Times New Roman" w:hAnsi="Times New Roman" w:cs="Times New Roman"/>
            <w:sz w:val="26"/>
            <w:szCs w:val="26"/>
          </w:rPr>
          <w:t>среднего заработка</w:t>
        </w:r>
      </w:hyperlink>
      <w:r w:rsidRPr="003F39A6">
        <w:rPr>
          <w:rFonts w:ascii="Times New Roman" w:hAnsi="Times New Roman" w:cs="Times New Roman"/>
          <w:sz w:val="26"/>
          <w:szCs w:val="26"/>
        </w:rPr>
        <w:t> и порядке, который устанавливается федеральными </w:t>
      </w:r>
      <w:hyperlink r:id="rId8" w:anchor="dst23" w:history="1">
        <w:r w:rsidRPr="003F39A6">
          <w:rPr>
            <w:rFonts w:ascii="Times New Roman" w:hAnsi="Times New Roman" w:cs="Times New Roman"/>
            <w:sz w:val="26"/>
            <w:szCs w:val="26"/>
          </w:rPr>
          <w:t>законами</w:t>
        </w:r>
      </w:hyperlink>
      <w:r w:rsidRPr="003F39A6">
        <w:rPr>
          <w:rFonts w:ascii="Times New Roman" w:hAnsi="Times New Roman" w:cs="Times New Roman"/>
          <w:sz w:val="26"/>
          <w:szCs w:val="26"/>
        </w:rPr>
        <w:t>. </w:t>
      </w:r>
      <w:hyperlink r:id="rId9" w:anchor="dst100012" w:history="1">
        <w:r w:rsidRPr="003F39A6">
          <w:rPr>
            <w:rFonts w:ascii="Times New Roman" w:hAnsi="Times New Roman" w:cs="Times New Roman"/>
            <w:sz w:val="26"/>
            <w:szCs w:val="26"/>
          </w:rPr>
          <w:t>Порядок</w:t>
        </w:r>
      </w:hyperlink>
      <w:r w:rsidRPr="003F39A6">
        <w:rPr>
          <w:rFonts w:ascii="Times New Roman" w:hAnsi="Times New Roman" w:cs="Times New Roman"/>
          <w:color w:val="000000"/>
          <w:sz w:val="26"/>
          <w:szCs w:val="26"/>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69327F" w:rsidRPr="003F39A6" w:rsidRDefault="0069327F" w:rsidP="002350EB">
      <w:pPr>
        <w:widowControl w:val="0"/>
        <w:spacing w:after="0" w:line="240" w:lineRule="auto"/>
        <w:ind w:firstLine="708"/>
        <w:jc w:val="both"/>
        <w:rPr>
          <w:rFonts w:ascii="Times New Roman" w:hAnsi="Times New Roman" w:cs="Times New Roman"/>
          <w:color w:val="000000"/>
          <w:sz w:val="26"/>
          <w:szCs w:val="26"/>
          <w:shd w:val="clear" w:color="auto" w:fill="FFFFFF"/>
        </w:rPr>
      </w:pPr>
    </w:p>
    <w:p w:rsidR="002350EB" w:rsidRPr="003F39A6" w:rsidRDefault="002350EB" w:rsidP="002350EB">
      <w:pPr>
        <w:ind w:firstLine="709"/>
        <w:jc w:val="both"/>
        <w:rPr>
          <w:rFonts w:ascii="Times New Roman" w:hAnsi="Times New Roman" w:cs="Times New Roman"/>
          <w:b/>
          <w:bCs/>
          <w:spacing w:val="-2"/>
          <w:sz w:val="26"/>
          <w:szCs w:val="26"/>
          <w:shd w:val="clear" w:color="auto" w:fill="FFFFFF"/>
        </w:rPr>
      </w:pPr>
      <w:r w:rsidRPr="003F39A6">
        <w:rPr>
          <w:rFonts w:ascii="Times New Roman" w:hAnsi="Times New Roman" w:cs="Times New Roman"/>
          <w:b/>
          <w:bCs/>
          <w:spacing w:val="-2"/>
          <w:sz w:val="26"/>
          <w:szCs w:val="26"/>
          <w:shd w:val="clear" w:color="auto" w:fill="FFFFFF"/>
        </w:rPr>
        <w:t>Пункт 9.3. изложить в следующей редакции:</w:t>
      </w:r>
    </w:p>
    <w:p w:rsidR="002350EB" w:rsidRPr="003F39A6" w:rsidRDefault="002350EB" w:rsidP="002350EB">
      <w:pPr>
        <w:ind w:firstLine="709"/>
        <w:jc w:val="both"/>
        <w:rPr>
          <w:rFonts w:ascii="Times New Roman" w:hAnsi="Times New Roman" w:cs="Times New Roman"/>
          <w:bCs/>
          <w:spacing w:val="-2"/>
          <w:sz w:val="26"/>
          <w:szCs w:val="26"/>
          <w:shd w:val="clear" w:color="auto" w:fill="FFFFFF"/>
        </w:rPr>
      </w:pPr>
      <w:r w:rsidRPr="003F39A6">
        <w:rPr>
          <w:rFonts w:ascii="Times New Roman" w:hAnsi="Times New Roman" w:cs="Times New Roman"/>
          <w:b/>
          <w:bCs/>
          <w:spacing w:val="-2"/>
          <w:sz w:val="26"/>
          <w:szCs w:val="26"/>
          <w:shd w:val="clear" w:color="auto" w:fill="FFFFFF"/>
        </w:rPr>
        <w:t xml:space="preserve">Стороны предусматривают </w:t>
      </w:r>
      <w:r w:rsidRPr="003F39A6">
        <w:rPr>
          <w:rFonts w:ascii="Times New Roman" w:hAnsi="Times New Roman" w:cs="Times New Roman"/>
          <w:bCs/>
          <w:spacing w:val="-2"/>
          <w:sz w:val="26"/>
          <w:szCs w:val="26"/>
          <w:shd w:val="clear" w:color="auto" w:fill="FFFFFF"/>
        </w:rPr>
        <w:t>в Коллективном договоре:</w:t>
      </w:r>
    </w:p>
    <w:p w:rsidR="002350EB" w:rsidRPr="003F39A6" w:rsidRDefault="002350EB" w:rsidP="002350EB">
      <w:pPr>
        <w:spacing w:after="0" w:line="240" w:lineRule="auto"/>
        <w:rPr>
          <w:rFonts w:ascii="Times New Roman" w:hAnsi="Times New Roman" w:cs="Times New Roman"/>
          <w:sz w:val="26"/>
          <w:szCs w:val="26"/>
        </w:rPr>
      </w:pPr>
      <w:r w:rsidRPr="003F39A6">
        <w:rPr>
          <w:rFonts w:ascii="Times New Roman" w:hAnsi="Times New Roman" w:cs="Times New Roman"/>
          <w:sz w:val="26"/>
          <w:szCs w:val="26"/>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B6EFF" w:rsidRDefault="00B63820" w:rsidP="00C90D2F">
      <w:pPr>
        <w:pStyle w:val="a3"/>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C90D2F" w:rsidRPr="00AE3A29">
        <w:rPr>
          <w:rFonts w:ascii="Times New Roman" w:hAnsi="Times New Roman" w:cs="Times New Roman"/>
          <w:sz w:val="26"/>
          <w:szCs w:val="26"/>
        </w:rPr>
        <w:t xml:space="preserve">    </w:t>
      </w:r>
      <w:r w:rsidRPr="00B63820">
        <w:rPr>
          <w:rFonts w:ascii="Times New Roman" w:hAnsi="Times New Roman" w:cs="Times New Roman"/>
          <w:noProof/>
          <w:sz w:val="26"/>
          <w:szCs w:val="26"/>
          <w:lang w:eastAsia="ru-RU"/>
        </w:rPr>
        <w:drawing>
          <wp:inline distT="0" distB="0" distL="0" distR="0">
            <wp:extent cx="5731510" cy="8099187"/>
            <wp:effectExtent l="0" t="0" r="2540" b="0"/>
            <wp:docPr id="2" name="Рисунок 2" descr="C:\Users\USER\Desktop\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099187"/>
                    </a:xfrm>
                    <a:prstGeom prst="rect">
                      <a:avLst/>
                    </a:prstGeom>
                    <a:noFill/>
                    <a:ln>
                      <a:noFill/>
                    </a:ln>
                  </pic:spPr>
                </pic:pic>
              </a:graphicData>
            </a:graphic>
          </wp:inline>
        </w:drawing>
      </w: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Pr="00B63820" w:rsidRDefault="00B63820" w:rsidP="00B63820">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color w:val="26282F"/>
          <w:sz w:val="28"/>
          <w:szCs w:val="28"/>
          <w:lang w:eastAsia="ru-RU"/>
        </w:rPr>
        <w:t xml:space="preserve">Приложение № 3 </w:t>
      </w:r>
      <w:r w:rsidRPr="00B63820">
        <w:rPr>
          <w:rFonts w:ascii="Times New Roman CYR" w:eastAsiaTheme="minorEastAsia" w:hAnsi="Times New Roman CYR" w:cs="Times New Roman CYR"/>
          <w:color w:val="26282F"/>
          <w:sz w:val="28"/>
          <w:szCs w:val="28"/>
          <w:lang w:eastAsia="ru-RU"/>
        </w:rPr>
        <w:br/>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B63820">
        <w:rPr>
          <w:rFonts w:ascii="Times New Roman CYR" w:eastAsiaTheme="minorEastAsia" w:hAnsi="Times New Roman CYR" w:cs="Times New Roman CYR"/>
          <w:b/>
          <w:bCs/>
          <w:color w:val="26282F"/>
          <w:sz w:val="28"/>
          <w:szCs w:val="28"/>
          <w:lang w:eastAsia="ru-RU"/>
        </w:rPr>
        <w:t>Положение</w:t>
      </w:r>
      <w:r w:rsidRPr="00B63820">
        <w:rPr>
          <w:rFonts w:ascii="Times New Roman CYR" w:eastAsiaTheme="minorEastAsia" w:hAnsi="Times New Roman CYR" w:cs="Times New Roman CYR"/>
          <w:b/>
          <w:bCs/>
          <w:color w:val="26282F"/>
          <w:sz w:val="28"/>
          <w:szCs w:val="28"/>
          <w:lang w:eastAsia="ru-RU"/>
        </w:rPr>
        <w:br/>
        <w:t>о нормах профессиональной этики педагогических работников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B63820">
        <w:rPr>
          <w:rFonts w:ascii="Times New Roman CYR" w:eastAsiaTheme="minorEastAsia" w:hAnsi="Times New Roman CYR" w:cs="Times New Roman CYR"/>
          <w:b/>
          <w:bCs/>
          <w:color w:val="26282F"/>
          <w:sz w:val="28"/>
          <w:szCs w:val="28"/>
          <w:lang w:eastAsia="ru-RU"/>
        </w:rPr>
        <w:t>I. Общие положения</w:t>
      </w:r>
    </w:p>
    <w:p w:rsidR="00B63820" w:rsidRPr="00B63820" w:rsidRDefault="00B63820" w:rsidP="00B63820">
      <w:pPr>
        <w:keepNext/>
        <w:keepLines/>
        <w:spacing w:before="240" w:after="0"/>
        <w:jc w:val="both"/>
        <w:outlineLvl w:val="0"/>
        <w:rPr>
          <w:rFonts w:ascii="Times New Roman" w:eastAsiaTheme="minorEastAsia" w:hAnsi="Times New Roman" w:cs="Times New Roman"/>
          <w:b/>
          <w:bCs/>
          <w:sz w:val="28"/>
          <w:szCs w:val="28"/>
          <w:lang w:eastAsia="ru-RU"/>
        </w:rPr>
      </w:pPr>
      <w:r w:rsidRPr="00B63820">
        <w:rPr>
          <w:rFonts w:ascii="Times New Roman" w:eastAsiaTheme="minorEastAsia"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1" w:history="1">
        <w:r w:rsidRPr="00B63820">
          <w:rPr>
            <w:rFonts w:ascii="Times New Roman" w:eastAsiaTheme="minorEastAsia" w:hAnsi="Times New Roman" w:cs="Times New Roman"/>
            <w:sz w:val="28"/>
            <w:szCs w:val="28"/>
            <w:lang w:eastAsia="ru-RU"/>
          </w:rPr>
          <w:t>Конституции</w:t>
        </w:r>
      </w:hyperlink>
      <w:r w:rsidRPr="00B63820">
        <w:rPr>
          <w:rFonts w:ascii="Times New Roman" w:eastAsiaTheme="minorEastAsia" w:hAnsi="Times New Roman" w:cs="Times New Roman"/>
          <w:sz w:val="28"/>
          <w:szCs w:val="28"/>
          <w:lang w:eastAsia="ru-RU"/>
        </w:rPr>
        <w:t xml:space="preserve"> Российской Федерации, </w:t>
      </w:r>
      <w:hyperlink r:id="rId12" w:history="1">
        <w:r w:rsidRPr="00B63820">
          <w:rPr>
            <w:rFonts w:ascii="Times New Roman" w:eastAsiaTheme="minorEastAsia" w:hAnsi="Times New Roman" w:cs="Times New Roman"/>
            <w:sz w:val="28"/>
            <w:szCs w:val="28"/>
            <w:lang w:eastAsia="ru-RU"/>
          </w:rPr>
          <w:t>Трудового кодекса</w:t>
        </w:r>
      </w:hyperlink>
      <w:r w:rsidRPr="00B63820">
        <w:rPr>
          <w:rFonts w:ascii="Times New Roman" w:eastAsiaTheme="minorEastAsia" w:hAnsi="Times New Roman" w:cs="Times New Roman"/>
          <w:sz w:val="28"/>
          <w:szCs w:val="28"/>
          <w:lang w:eastAsia="ru-RU"/>
        </w:rPr>
        <w:t xml:space="preserve"> Российской Федерации, </w:t>
      </w:r>
      <w:hyperlink r:id="rId13" w:history="1">
        <w:r w:rsidRPr="00B63820">
          <w:rPr>
            <w:rFonts w:ascii="Times New Roman" w:eastAsiaTheme="minorEastAsia" w:hAnsi="Times New Roman" w:cs="Times New Roman"/>
            <w:sz w:val="28"/>
            <w:szCs w:val="28"/>
            <w:lang w:eastAsia="ru-RU"/>
          </w:rPr>
          <w:t>Федерального закона</w:t>
        </w:r>
      </w:hyperlink>
      <w:r w:rsidRPr="00B63820">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4" w:history="1">
        <w:r w:rsidRPr="00B63820">
          <w:rPr>
            <w:rFonts w:ascii="Times New Roman" w:eastAsiaTheme="minorEastAsia" w:hAnsi="Times New Roman" w:cs="Times New Roman"/>
            <w:sz w:val="28"/>
            <w:szCs w:val="28"/>
            <w:lang w:eastAsia="ru-RU"/>
          </w:rPr>
          <w:t>Федерального закона</w:t>
        </w:r>
      </w:hyperlink>
      <w:r w:rsidRPr="00B63820">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5" w:history="1">
        <w:r w:rsidRPr="00B63820">
          <w:rPr>
            <w:rFonts w:ascii="Times New Roman" w:eastAsiaTheme="minorEastAsia" w:hAnsi="Times New Roman" w:cs="Times New Roman"/>
            <w:sz w:val="28"/>
            <w:szCs w:val="28"/>
            <w:lang w:eastAsia="ru-RU"/>
          </w:rPr>
          <w:t>Федерального закона</w:t>
        </w:r>
      </w:hyperlink>
      <w:r w:rsidRPr="00B63820">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6" w:history="1">
        <w:r w:rsidRPr="00B63820">
          <w:rPr>
            <w:rFonts w:ascii="Times New Roman" w:eastAsiaTheme="minorEastAsia"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B63820">
        <w:rPr>
          <w:rFonts w:ascii="Times New Roman CYR" w:eastAsiaTheme="minorEastAsia" w:hAnsi="Times New Roman CYR" w:cs="Times New Roman CYR"/>
          <w:b/>
          <w:bCs/>
          <w:color w:val="26282F"/>
          <w:sz w:val="28"/>
          <w:szCs w:val="28"/>
          <w:lang w:eastAsia="ru-RU"/>
        </w:rPr>
        <w:t>II. Нормы профессиональной этики педагогических работников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xml:space="preserve">Нормы профессиональной этики, предусмотренные </w:t>
      </w:r>
      <w:hyperlink r:id="rId17" w:history="1">
        <w:r w:rsidRPr="00B63820">
          <w:rPr>
            <w:rFonts w:ascii="Times New Roman CYR" w:eastAsiaTheme="minorEastAsia" w:hAnsi="Times New Roman CYR" w:cs="Times New Roman CYR"/>
            <w:sz w:val="28"/>
            <w:szCs w:val="28"/>
            <w:lang w:eastAsia="ru-RU"/>
          </w:rPr>
          <w:t>Законом</w:t>
        </w:r>
      </w:hyperlink>
      <w:r w:rsidRPr="00B63820">
        <w:rPr>
          <w:rFonts w:ascii="Times New Roman CYR" w:eastAsiaTheme="minorEastAsia" w:hAnsi="Times New Roman CYR" w:cs="Times New Roman CYR"/>
          <w:sz w:val="28"/>
          <w:szCs w:val="28"/>
          <w:lang w:eastAsia="ru-RU"/>
        </w:rPr>
        <w:t xml:space="preserve"> об образовании:</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18" w:history="1">
        <w:r w:rsidRPr="00B63820">
          <w:rPr>
            <w:rFonts w:ascii="Times New Roman CYR" w:eastAsiaTheme="minorEastAsia" w:hAnsi="Times New Roman CYR" w:cs="Times New Roman CYR"/>
            <w:sz w:val="28"/>
            <w:szCs w:val="28"/>
            <w:lang w:eastAsia="ru-RU"/>
          </w:rPr>
          <w:t>п. 2 ч. 1 ст. 48</w:t>
        </w:r>
      </w:hyperlink>
      <w:r w:rsidRPr="00B63820">
        <w:rPr>
          <w:rFonts w:ascii="Times New Roman CYR" w:eastAsiaTheme="minorEastAsia" w:hAnsi="Times New Roman CYR" w:cs="Times New Roman CYR"/>
          <w:sz w:val="28"/>
          <w:szCs w:val="28"/>
          <w:lang w:eastAsia="ru-RU"/>
        </w:rPr>
        <w:t>);</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9" w:history="1">
        <w:r w:rsidRPr="00B63820">
          <w:rPr>
            <w:rFonts w:ascii="Times New Roman CYR" w:eastAsiaTheme="minorEastAsia" w:hAnsi="Times New Roman CYR" w:cs="Times New Roman CYR"/>
            <w:sz w:val="28"/>
            <w:szCs w:val="28"/>
            <w:lang w:eastAsia="ru-RU"/>
          </w:rPr>
          <w:t>ч. 4 ст. 47</w:t>
        </w:r>
      </w:hyperlink>
      <w:r w:rsidRPr="00B63820">
        <w:rPr>
          <w:rFonts w:ascii="Times New Roman CYR" w:eastAsiaTheme="minorEastAsia" w:hAnsi="Times New Roman CYR" w:cs="Times New Roman CYR"/>
          <w:sz w:val="28"/>
          <w:szCs w:val="28"/>
          <w:lang w:eastAsia="ru-RU"/>
        </w:rPr>
        <w:t>);</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history="1">
        <w:r w:rsidRPr="00B63820">
          <w:rPr>
            <w:rFonts w:ascii="Times New Roman CYR" w:eastAsiaTheme="minorEastAsia" w:hAnsi="Times New Roman CYR" w:cs="Times New Roman CYR"/>
            <w:sz w:val="28"/>
            <w:szCs w:val="28"/>
            <w:lang w:eastAsia="ru-RU"/>
          </w:rPr>
          <w:t>ч. 4 ст. 48</w:t>
        </w:r>
      </w:hyperlink>
      <w:r w:rsidRPr="00B63820">
        <w:rPr>
          <w:rFonts w:ascii="Times New Roman CYR" w:eastAsiaTheme="minorEastAsia" w:hAnsi="Times New Roman CYR" w:cs="Times New Roman CYR"/>
          <w:sz w:val="28"/>
          <w:szCs w:val="28"/>
          <w:lang w:eastAsia="ru-RU"/>
        </w:rPr>
        <w:t>).</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lastRenderedPageBreak/>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а) уважать честь и достоинство обучающихся и других участников образовательных отношений;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xml:space="preserve">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w:t>
      </w:r>
      <w:r w:rsidRPr="00B63820">
        <w:rPr>
          <w:rFonts w:ascii="Times New Roman CYR" w:eastAsiaTheme="minorEastAsia" w:hAnsi="Times New Roman CYR" w:cs="Times New Roman CYR"/>
          <w:sz w:val="28"/>
          <w:szCs w:val="28"/>
          <w:lang w:eastAsia="ru-RU"/>
        </w:rPr>
        <w:lastRenderedPageBreak/>
        <w:t>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B63820">
        <w:rPr>
          <w:rFonts w:ascii="Times New Roman CYR" w:eastAsiaTheme="minorEastAsia"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B63820">
          <w:rPr>
            <w:rFonts w:ascii="Times New Roman CYR" w:eastAsiaTheme="minorEastAsia" w:hAnsi="Times New Roman CYR" w:cs="Times New Roman CYR"/>
            <w:sz w:val="28"/>
            <w:szCs w:val="28"/>
            <w:lang w:eastAsia="ru-RU"/>
          </w:rPr>
          <w:t>разделом I</w:t>
        </w:r>
        <w:r w:rsidRPr="00B63820">
          <w:rPr>
            <w:rFonts w:ascii="Times New Roman CYR" w:eastAsiaTheme="minorEastAsia" w:hAnsi="Times New Roman CYR" w:cs="Times New Roman CYR"/>
            <w:color w:val="106BBE"/>
            <w:sz w:val="28"/>
            <w:szCs w:val="28"/>
            <w:lang w:eastAsia="ru-RU"/>
          </w:rPr>
          <w:t>I</w:t>
        </w:r>
      </w:hyperlink>
      <w:r w:rsidRPr="00B63820">
        <w:rPr>
          <w:rFonts w:ascii="Times New Roman CYR" w:eastAsiaTheme="minorEastAsia"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history="1">
        <w:r w:rsidRPr="00B63820">
          <w:rPr>
            <w:rFonts w:ascii="Times New Roman CYR" w:eastAsiaTheme="minorEastAsia" w:hAnsi="Times New Roman CYR" w:cs="Times New Roman CYR"/>
            <w:sz w:val="28"/>
            <w:szCs w:val="28"/>
            <w:lang w:eastAsia="ru-RU"/>
          </w:rPr>
          <w:t>частью 2 статьи 45</w:t>
        </w:r>
      </w:hyperlink>
      <w:r w:rsidRPr="00B63820">
        <w:rPr>
          <w:rFonts w:ascii="Times New Roman CYR" w:eastAsiaTheme="minorEastAsia"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2" w:history="1">
        <w:r w:rsidRPr="00B63820">
          <w:rPr>
            <w:rFonts w:ascii="Times New Roman CYR" w:eastAsiaTheme="minorEastAsia" w:hAnsi="Times New Roman CYR" w:cs="Times New Roman CYR"/>
            <w:sz w:val="28"/>
            <w:szCs w:val="28"/>
            <w:lang w:eastAsia="ru-RU"/>
          </w:rPr>
          <w:t>главой 60</w:t>
        </w:r>
      </w:hyperlink>
      <w:r w:rsidRPr="00B63820">
        <w:rPr>
          <w:rFonts w:ascii="Times New Roman CYR" w:eastAsiaTheme="minorEastAsia"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lastRenderedPageBreak/>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B63820">
        <w:rPr>
          <w:rFonts w:ascii="Times New Roman CYR" w:eastAsiaTheme="minorEastAsia" w:hAnsi="Times New Roman CYR" w:cs="Times New Roman CYR"/>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B63820" w:rsidRPr="00B63820" w:rsidRDefault="00B63820" w:rsidP="00B63820">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B63820" w:rsidRPr="00B63820" w:rsidRDefault="00B63820" w:rsidP="00B63820">
      <w:pPr>
        <w:spacing w:after="0" w:line="240" w:lineRule="auto"/>
        <w:ind w:firstLine="709"/>
        <w:jc w:val="both"/>
        <w:rPr>
          <w:rFonts w:ascii="Times New Roman" w:eastAsia="Times New Roman" w:hAnsi="Times New Roman" w:cs="Times New Roman"/>
          <w:spacing w:val="-2"/>
          <w:sz w:val="28"/>
          <w:szCs w:val="28"/>
          <w:lang w:eastAsia="ru-RU"/>
          <w14:ligatures w14:val="all"/>
        </w:rPr>
      </w:pPr>
    </w:p>
    <w:p w:rsidR="00B63820" w:rsidRPr="00B63820" w:rsidRDefault="00B63820" w:rsidP="00B63820"/>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Default="00B63820" w:rsidP="00C90D2F">
      <w:pPr>
        <w:pStyle w:val="a3"/>
        <w:jc w:val="both"/>
        <w:rPr>
          <w:rFonts w:ascii="Times New Roman" w:hAnsi="Times New Roman" w:cs="Times New Roman"/>
          <w:sz w:val="26"/>
          <w:szCs w:val="26"/>
        </w:rPr>
      </w:pPr>
    </w:p>
    <w:p w:rsidR="00B63820" w:rsidRPr="00C90D2F" w:rsidRDefault="00B63820" w:rsidP="00C90D2F">
      <w:pPr>
        <w:pStyle w:val="a3"/>
        <w:jc w:val="both"/>
        <w:rPr>
          <w:rFonts w:ascii="Times New Roman" w:hAnsi="Times New Roman" w:cs="Times New Roman"/>
          <w:sz w:val="26"/>
          <w:szCs w:val="26"/>
        </w:rPr>
      </w:pPr>
      <w:r w:rsidRPr="00B63820">
        <w:rPr>
          <w:rFonts w:ascii="Times New Roman" w:hAnsi="Times New Roman" w:cs="Times New Roman"/>
          <w:noProof/>
          <w:sz w:val="26"/>
          <w:szCs w:val="26"/>
          <w:lang w:eastAsia="ru-RU"/>
        </w:rPr>
        <w:drawing>
          <wp:inline distT="0" distB="0" distL="0" distR="0">
            <wp:extent cx="5731510" cy="8099187"/>
            <wp:effectExtent l="0" t="0" r="2540" b="0"/>
            <wp:docPr id="4" name="Рисунок 4" descr="C:\Users\USER\Desktop\1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2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8099187"/>
                    </a:xfrm>
                    <a:prstGeom prst="rect">
                      <a:avLst/>
                    </a:prstGeom>
                    <a:noFill/>
                    <a:ln>
                      <a:noFill/>
                    </a:ln>
                  </pic:spPr>
                </pic:pic>
              </a:graphicData>
            </a:graphic>
          </wp:inline>
        </w:drawing>
      </w:r>
      <w:bookmarkStart w:id="0" w:name="_GoBack"/>
      <w:bookmarkEnd w:id="0"/>
    </w:p>
    <w:sectPr w:rsidR="00B63820" w:rsidRPr="00C90D2F" w:rsidSect="002350EB">
      <w:pgSz w:w="11906" w:h="16838"/>
      <w:pgMar w:top="1134"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251"/>
    <w:rsid w:val="000E0F35"/>
    <w:rsid w:val="00121251"/>
    <w:rsid w:val="002350EB"/>
    <w:rsid w:val="003F39A6"/>
    <w:rsid w:val="00481CAF"/>
    <w:rsid w:val="00485794"/>
    <w:rsid w:val="00691C93"/>
    <w:rsid w:val="0069327F"/>
    <w:rsid w:val="00696C83"/>
    <w:rsid w:val="0086125B"/>
    <w:rsid w:val="00B63820"/>
    <w:rsid w:val="00C90D2F"/>
    <w:rsid w:val="00FB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5B23"/>
  <w15:docId w15:val="{7E9B9394-0011-4E8F-BC74-9508F1CF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0D2F"/>
    <w:pPr>
      <w:spacing w:after="0" w:line="240" w:lineRule="auto"/>
    </w:pPr>
  </w:style>
  <w:style w:type="character" w:customStyle="1" w:styleId="a4">
    <w:name w:val="Без интервала Знак"/>
    <w:link w:val="a3"/>
    <w:uiPriority w:val="1"/>
    <w:locked/>
    <w:rsid w:val="00C90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265/f4c03dd9c490360b4d4a26a4e6631050554390af/"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86" TargetMode="External"/><Relationship Id="rId3" Type="http://schemas.openxmlformats.org/officeDocument/2006/relationships/webSettings" Target="webSettings.xml"/><Relationship Id="rId21" Type="http://schemas.openxmlformats.org/officeDocument/2006/relationships/hyperlink" Target="https://internet.garant.ru/document/redirect/70291362/108548" TargetMode="External"/><Relationship Id="rId7" Type="http://schemas.openxmlformats.org/officeDocument/2006/relationships/hyperlink" Target="https://www.consultant.ru/document/cons_doc_LAW_34683/8ef79405b257cd35fc3c034658021cd2f12e81f8/" TargetMode="Externa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nternet.garant.ru/document/redirect/8102506/0" TargetMode="External"/><Relationship Id="rId20" Type="http://schemas.openxmlformats.org/officeDocument/2006/relationships/hyperlink" Target="https://internet.garant.ru/document/redirect/70291362/108599"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document/redirect/10103000/0" TargetMode="External"/><Relationship Id="rId24" Type="http://schemas.openxmlformats.org/officeDocument/2006/relationships/fontTable" Target="fontTable.xml"/><Relationship Id="rId5" Type="http://schemas.openxmlformats.org/officeDocument/2006/relationships/hyperlink" Target="https://internet.garant.ru/" TargetMode="External"/><Relationship Id="rId15" Type="http://schemas.openxmlformats.org/officeDocument/2006/relationships/hyperlink" Target="https://internet.garant.ru/document/redirect/12181695/0" TargetMode="External"/><Relationship Id="rId23"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hyperlink" Target="https://internet.garant.ru/document/redirect/70291362/108571" TargetMode="External"/><Relationship Id="rId4" Type="http://schemas.openxmlformats.org/officeDocument/2006/relationships/image" Target="media/image1.jpeg"/><Relationship Id="rId9" Type="http://schemas.openxmlformats.org/officeDocument/2006/relationships/hyperlink" Target="https://www.consultant.ru/document/cons_doc_LAW_446691/8e6de8f6f68b08ad95bb2fa73e464bb1ae88b594/"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document/redirect/12125268/1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3038</Words>
  <Characters>17322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2026-02-24T08:20:00Z</dcterms:created>
  <dcterms:modified xsi:type="dcterms:W3CDTF">2026-04-22T10:06:00Z</dcterms:modified>
</cp:coreProperties>
</file>